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Frequency table    </w:t>
      </w:r>
      <w:r>
        <w:t xml:space="preserve">   Tally table    </w:t>
      </w:r>
      <w:r>
        <w:t xml:space="preserve">   Box and whisker plot    </w:t>
      </w:r>
      <w:r>
        <w:t xml:space="preserve">   Scatter plot    </w:t>
      </w:r>
      <w:r>
        <w:t xml:space="preserve">   Column graph    </w:t>
      </w:r>
      <w:r>
        <w:t xml:space="preserve">   Picture graph    </w:t>
      </w:r>
      <w:r>
        <w:t xml:space="preserve">   Bar graph    </w:t>
      </w:r>
      <w:r>
        <w:t xml:space="preserve">   Dot plot    </w:t>
      </w:r>
      <w:r>
        <w:t xml:space="preserve">   Stem and leaf plot    </w:t>
      </w:r>
      <w:r>
        <w:t xml:space="preserve">   Line graph    </w:t>
      </w:r>
      <w:r>
        <w:t xml:space="preserve">  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Graphs</dc:title>
  <dcterms:created xsi:type="dcterms:W3CDTF">2021-10-11T20:14:18Z</dcterms:created>
  <dcterms:modified xsi:type="dcterms:W3CDTF">2021-10-11T20:14:18Z</dcterms:modified>
</cp:coreProperties>
</file>