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Concentrated    </w:t>
      </w:r>
      <w:r>
        <w:t xml:space="preserve">   Dilute    </w:t>
      </w:r>
      <w:r>
        <w:t xml:space="preserve">   Electrolyte    </w:t>
      </w:r>
      <w:r>
        <w:t xml:space="preserve">   Heterogeneous    </w:t>
      </w:r>
      <w:r>
        <w:t xml:space="preserve">   Homogeneous    </w:t>
      </w:r>
      <w:r>
        <w:t xml:space="preserve">   Insoluble    </w:t>
      </w:r>
      <w:r>
        <w:t xml:space="preserve">   Liquid    </w:t>
      </w:r>
      <w:r>
        <w:t xml:space="preserve">   Non-electrolyte    </w:t>
      </w:r>
      <w:r>
        <w:t xml:space="preserve">   Saturated    </w:t>
      </w:r>
      <w:r>
        <w:t xml:space="preserve">   Solid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Stirring    </w:t>
      </w:r>
      <w:r>
        <w:t xml:space="preserve">   Supersaturated    </w:t>
      </w:r>
      <w:r>
        <w:t xml:space="preserve">   Surface Area    </w:t>
      </w:r>
      <w:r>
        <w:t xml:space="preserve">   Temperature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Solutions</dc:title>
  <dcterms:created xsi:type="dcterms:W3CDTF">2021-10-11T20:14:15Z</dcterms:created>
  <dcterms:modified xsi:type="dcterms:W3CDTF">2021-10-11T20:14:15Z</dcterms:modified>
</cp:coreProperties>
</file>