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organ system    </w:t>
      </w:r>
      <w:r>
        <w:t xml:space="preserve">   organ    </w:t>
      </w:r>
      <w:r>
        <w:t xml:space="preserve">   epithelial tissue    </w:t>
      </w:r>
      <w:r>
        <w:t xml:space="preserve">   connective tissue    </w:t>
      </w:r>
      <w:r>
        <w:t xml:space="preserve">   nervous tissue    </w:t>
      </w:r>
      <w:r>
        <w:t xml:space="preserve">   muscle tissue    </w:t>
      </w:r>
      <w:r>
        <w:t xml:space="preserve">   tissue    </w:t>
      </w:r>
      <w:r>
        <w:t xml:space="preserve">   cytoplasm    </w:t>
      </w:r>
      <w:r>
        <w:t xml:space="preserve">   nucleus    </w:t>
      </w:r>
      <w:r>
        <w:t xml:space="preserve">   cell 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Tissues</dc:title>
  <dcterms:created xsi:type="dcterms:W3CDTF">2021-10-11T20:13:55Z</dcterms:created>
  <dcterms:modified xsi:type="dcterms:W3CDTF">2021-10-11T20:13:55Z</dcterms:modified>
</cp:coreProperties>
</file>