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Regions    </w:t>
      </w:r>
      <w:r>
        <w:t xml:space="preserve">   Globally    </w:t>
      </w:r>
      <w:r>
        <w:t xml:space="preserve">   Terrorism    </w:t>
      </w:r>
      <w:r>
        <w:t xml:space="preserve">   Mineral    </w:t>
      </w:r>
      <w:r>
        <w:t xml:space="preserve">   Midwest    </w:t>
      </w:r>
      <w:r>
        <w:t xml:space="preserve">   Seaports    </w:t>
      </w:r>
      <w:r>
        <w:t xml:space="preserve">   Megalopolis    </w:t>
      </w:r>
      <w:r>
        <w:t xml:space="preserve">   Economy    </w:t>
      </w:r>
      <w:r>
        <w:t xml:space="preserve">   Tourism    </w:t>
      </w:r>
      <w:r>
        <w:t xml:space="preserve">   Farmlands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2021-10-11T20:44:13Z</dcterms:created>
  <dcterms:modified xsi:type="dcterms:W3CDTF">2021-10-11T20:44:13Z</dcterms:modified>
</cp:coreProperties>
</file>