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Governance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Statue    </w:t>
      </w:r>
      <w:r>
        <w:t xml:space="preserve">   Federalist    </w:t>
      </w:r>
      <w:r>
        <w:t xml:space="preserve">   Grievance    </w:t>
      </w:r>
      <w:r>
        <w:t xml:space="preserve">   Unalienable rights    </w:t>
      </w:r>
      <w:r>
        <w:t xml:space="preserve">   Absolved    </w:t>
      </w:r>
      <w:r>
        <w:t xml:space="preserve">   Representative Government    </w:t>
      </w:r>
      <w:r>
        <w:t xml:space="preserve">   Consent of the governed    </w:t>
      </w:r>
      <w:r>
        <w:t xml:space="preserve">   Democracy    </w:t>
      </w:r>
      <w:r>
        <w:t xml:space="preserve">   Rule of Law    </w:t>
      </w:r>
      <w:r>
        <w:t xml:space="preserve">   Delegate    </w:t>
      </w:r>
      <w:r>
        <w:t xml:space="preserve">   Ratify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Governance Vocabulary</dc:title>
  <dcterms:created xsi:type="dcterms:W3CDTF">2021-10-11T20:41:55Z</dcterms:created>
  <dcterms:modified xsi:type="dcterms:W3CDTF">2021-10-11T20:41:55Z</dcterms:modified>
</cp:coreProperties>
</file>