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for colonization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representatives assembly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Massachusetts, New Hampshire, Rhode Island, Connecticut.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buy goods from a certain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civil disobedience colonist dumped British tea into Boston harbor protesting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Taxed goods such as glass, paper, lead, silk, and tea; angered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Reasons For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molasses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colonists who where determined to gain independence from the British.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all legal legal documents 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Townshend Act    </w:t>
      </w:r>
      <w:r>
        <w:t xml:space="preserve">   Sugar Act    </w:t>
      </w:r>
      <w:r>
        <w:t xml:space="preserve">   Stamp act    </w:t>
      </w:r>
      <w:r>
        <w:t xml:space="preserve">   Virginia House of Burgesses     </w:t>
      </w:r>
      <w:r>
        <w:t xml:space="preserve">   New England Colonies     </w:t>
      </w:r>
      <w:r>
        <w:t xml:space="preserve">   God/Gold/Glory.     </w:t>
      </w:r>
      <w:r>
        <w:t xml:space="preserve">   Religion, economic,social    </w:t>
      </w:r>
      <w:r>
        <w:t xml:space="preserve">   Boycott 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2021-10-11T20:15:50Z</dcterms:created>
  <dcterms:modified xsi:type="dcterms:W3CDTF">2021-10-11T20:15:50Z</dcterms:modified>
</cp:coreProperties>
</file>