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Underwater Birth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Buoyancy    </w:t>
      </w:r>
      <w:r>
        <w:t xml:space="preserve">   relaxing    </w:t>
      </w:r>
      <w:r>
        <w:t xml:space="preserve">   soothing    </w:t>
      </w:r>
      <w:r>
        <w:t xml:space="preserve">   Water aspiration    </w:t>
      </w:r>
      <w:r>
        <w:t xml:space="preserve">   Netherlands    </w:t>
      </w:r>
      <w:r>
        <w:t xml:space="preserve">   France    </w:t>
      </w:r>
      <w:r>
        <w:t xml:space="preserve">   petroglyphs    </w:t>
      </w:r>
      <w:r>
        <w:t xml:space="preserve">   water    </w:t>
      </w:r>
      <w:r>
        <w:t xml:space="preserve">   two percent    </w:t>
      </w:r>
      <w:r>
        <w:t xml:space="preserve">   Midwives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Birth Word Search</dc:title>
  <dcterms:created xsi:type="dcterms:W3CDTF">2021-10-11T20:18:25Z</dcterms:created>
  <dcterms:modified xsi:type="dcterms:W3CDTF">2021-10-11T20:18:25Z</dcterms:modified>
</cp:coreProperties>
</file>