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1: La Familia y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Great-Grandparents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Short (length)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Short (height)</w:t>
            </w:r>
          </w:p>
        </w:tc>
      </w:tr>
    </w:tbl>
    <w:p>
      <w:pPr>
        <w:pStyle w:val="WordBankLarge"/>
      </w:pPr>
      <w:r>
        <w:t xml:space="preserve">   Parientes    </w:t>
      </w:r>
      <w:r>
        <w:t xml:space="preserve">   Bisabuelos    </w:t>
      </w:r>
      <w:r>
        <w:t xml:space="preserve">   Nieto    </w:t>
      </w:r>
      <w:r>
        <w:t xml:space="preserve">   Esposo    </w:t>
      </w:r>
      <w:r>
        <w:t xml:space="preserve">   Nieta    </w:t>
      </w:r>
      <w:r>
        <w:t xml:space="preserve">   Esposa    </w:t>
      </w:r>
      <w:r>
        <w:t xml:space="preserve">   Suegro    </w:t>
      </w:r>
      <w:r>
        <w:t xml:space="preserve">   Yerno    </w:t>
      </w:r>
      <w:r>
        <w:t xml:space="preserve">   Suegra    </w:t>
      </w:r>
      <w:r>
        <w:t xml:space="preserve">   Nuera    </w:t>
      </w:r>
      <w:r>
        <w:t xml:space="preserve">   Viejo    </w:t>
      </w:r>
      <w:r>
        <w:t xml:space="preserve">   joven    </w:t>
      </w:r>
      <w:r>
        <w:t xml:space="preserve">   Bajo    </w:t>
      </w:r>
      <w:r>
        <w:t xml:space="preserve">   Alto    </w:t>
      </w:r>
      <w:r>
        <w:t xml:space="preserve">   Corto    </w:t>
      </w:r>
      <w:r>
        <w:t xml:space="preserve">   Largo    </w:t>
      </w:r>
      <w:r>
        <w:t xml:space="preserve">   Pesado    </w:t>
      </w:r>
      <w:r>
        <w:t xml:space="preserve">   Liviano    </w:t>
      </w:r>
      <w:r>
        <w:t xml:space="preserve">   Gracioso    </w:t>
      </w:r>
      <w:r>
        <w:t xml:space="preserve">   Flojo    </w:t>
      </w:r>
      <w:r>
        <w:t xml:space="preserve">   Emocionante    </w:t>
      </w:r>
      <w:r>
        <w:t xml:space="preserve">   Listo    </w:t>
      </w:r>
      <w:r>
        <w:t xml:space="preserve">   Tonto    </w:t>
      </w:r>
      <w:r>
        <w:t xml:space="preserve">   Raro    </w:t>
      </w:r>
      <w:r>
        <w:t xml:space="preserve">   Extraño    </w:t>
      </w:r>
      <w:r>
        <w:t xml:space="preserve">   Muy    </w:t>
      </w:r>
      <w:r>
        <w:t xml:space="preserve">   Feliz    </w:t>
      </w:r>
      <w:r>
        <w:t xml:space="preserve">   Cansado    </w:t>
      </w:r>
      <w:r>
        <w:t xml:space="preserve">   Ocupado    </w:t>
      </w:r>
      <w:r>
        <w:t xml:space="preserve">   Preocupado    </w:t>
      </w:r>
      <w:r>
        <w:t xml:space="preserve">   Limpio    </w:t>
      </w:r>
      <w:r>
        <w:t xml:space="preserve">   Sucio    </w:t>
      </w:r>
      <w:r>
        <w:t xml:space="preserve">   Ordenado    </w:t>
      </w:r>
      <w:r>
        <w:t xml:space="preserve">   Emocionado    </w:t>
      </w:r>
      <w:r>
        <w:t xml:space="preserve">   Sorprendido    </w:t>
      </w:r>
      <w:r>
        <w:t xml:space="preserve">   Deprimido    </w:t>
      </w:r>
      <w:r>
        <w:t xml:space="preserve">   Listo    </w:t>
      </w:r>
      <w:r>
        <w:t xml:space="preserve">   Enfermo    </w:t>
      </w:r>
      <w:r>
        <w:t xml:space="preserve">   Celoso    </w:t>
      </w:r>
      <w:r>
        <w:t xml:space="preserve">   Enamorado    </w:t>
      </w:r>
      <w:r>
        <w:t xml:space="preserve">   Organizado    </w:t>
      </w:r>
      <w:r>
        <w:t xml:space="preserve">   Desorganizado    </w:t>
      </w:r>
      <w:r>
        <w:t xml:space="preserve">   Enojado    </w:t>
      </w:r>
      <w:r>
        <w:t xml:space="preserve">   Confundido    </w:t>
      </w:r>
      <w:r>
        <w:t xml:space="preserve">   De Buen Humor    </w:t>
      </w:r>
      <w:r>
        <w:t xml:space="preserve">   De Mal Humor    </w:t>
      </w:r>
      <w:r>
        <w:t xml:space="preserve">   Hogar    </w:t>
      </w:r>
      <w:r>
        <w:t xml:space="preserve">   Escaleras    </w:t>
      </w:r>
      <w:r>
        <w:t xml:space="preserve">   Escalones    </w:t>
      </w:r>
      <w:r>
        <w:t xml:space="preserve">   Entrada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1: La Familia y La Casa</dc:title>
  <dcterms:created xsi:type="dcterms:W3CDTF">2021-10-11T20:20:14Z</dcterms:created>
  <dcterms:modified xsi:type="dcterms:W3CDTF">2021-10-11T20:20:14Z</dcterms:modified>
</cp:coreProperties>
</file>