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 lección 2.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elderly you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hight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(la) amigo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S/He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you are not old you are this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word for 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red-hair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pelo castano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(la)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big, large; great</w:t>
            </w:r>
          </w:p>
        </w:tc>
      </w:tr>
    </w:tbl>
    <w:p>
      <w:pPr>
        <w:pStyle w:val="WordBankLarge"/>
      </w:pPr>
      <w:r>
        <w:t xml:space="preserve">   perezoso    </w:t>
      </w:r>
      <w:r>
        <w:t xml:space="preserve">   serio    </w:t>
      </w:r>
      <w:r>
        <w:t xml:space="preserve">   simpatico    </w:t>
      </w:r>
      <w:r>
        <w:t xml:space="preserve">   trabajador    </w:t>
      </w:r>
      <w:r>
        <w:t xml:space="preserve">   alto    </w:t>
      </w:r>
      <w:r>
        <w:t xml:space="preserve">   bajo    </w:t>
      </w:r>
      <w:r>
        <w:t xml:space="preserve">   bonito    </w:t>
      </w:r>
      <w:r>
        <w:t xml:space="preserve">   grande    </w:t>
      </w:r>
      <w:r>
        <w:t xml:space="preserve">   guapo    </w:t>
      </w:r>
      <w:r>
        <w:t xml:space="preserve">   young    </w:t>
      </w:r>
      <w:r>
        <w:t xml:space="preserve">   pelirrojo    </w:t>
      </w:r>
      <w:r>
        <w:t xml:space="preserve">   pequeno    </w:t>
      </w:r>
      <w:r>
        <w:t xml:space="preserve">   viejo    </w:t>
      </w:r>
      <w:r>
        <w:t xml:space="preserve">   Tengo    </w:t>
      </w:r>
      <w:r>
        <w:t xml:space="preserve">   Tiene    </w:t>
      </w:r>
      <w:r>
        <w:t xml:space="preserve">   pelo rubio    </w:t>
      </w:r>
      <w:r>
        <w:t xml:space="preserve">   brown hair    </w:t>
      </w:r>
      <w:r>
        <w:t xml:space="preserve">   friend    </w:t>
      </w:r>
      <w:r>
        <w:t xml:space="preserve">   girl    </w:t>
      </w:r>
      <w:r>
        <w:t xml:space="preserve">   el chico    </w:t>
      </w:r>
      <w:r>
        <w:t xml:space="preserve">   student    </w:t>
      </w:r>
      <w:r>
        <w:t xml:space="preserve">   el hombre    </w:t>
      </w:r>
      <w:r>
        <w:t xml:space="preserve">   woman    </w:t>
      </w:r>
      <w:r>
        <w:t xml:space="preserve">   la persona    </w:t>
      </w:r>
      <w:r>
        <w:t xml:space="preserve">   very    </w:t>
      </w:r>
      <w:r>
        <w:t xml:space="preserve">   un paco    </w:t>
      </w:r>
      <w:r>
        <w:t xml:space="preserve">   porque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2.</dc:title>
  <dcterms:created xsi:type="dcterms:W3CDTF">2021-10-11T20:19:45Z</dcterms:created>
  <dcterms:modified xsi:type="dcterms:W3CDTF">2021-10-11T20:19:45Z</dcterms:modified>
</cp:coreProperties>
</file>