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Unidad 7.1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explain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interview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describe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photgrapher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point of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newspaper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advertisement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headline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interview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publish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journalist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investigate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writer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peer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article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editor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therefore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friendship</w:t>
            </w:r>
          </w:p>
        </w:tc>
      </w:tr>
    </w:tbl>
    <w:p>
      <w:pPr>
        <w:pStyle w:val="WordBankLarge"/>
      </w:pPr>
      <w:r>
        <w:t xml:space="preserve">   la cuestion    </w:t>
      </w:r>
      <w:r>
        <w:t xml:space="preserve">   la opinion    </w:t>
      </w:r>
      <w:r>
        <w:t xml:space="preserve">   point of view    </w:t>
      </w:r>
      <w:r>
        <w:t xml:space="preserve">   por eso    </w:t>
      </w:r>
      <w:r>
        <w:t xml:space="preserve">   anuncio    </w:t>
      </w:r>
      <w:r>
        <w:t xml:space="preserve">   el articulo    </w:t>
      </w:r>
      <w:r>
        <w:t xml:space="preserve">   la entrevista     </w:t>
      </w:r>
      <w:r>
        <w:t xml:space="preserve">   el periodico    </w:t>
      </w:r>
      <w:r>
        <w:t xml:space="preserve">   las noticias     </w:t>
      </w:r>
      <w:r>
        <w:t xml:space="preserve">   el titular     </w:t>
      </w:r>
      <w:r>
        <w:t xml:space="preserve">   el editor     </w:t>
      </w:r>
      <w:r>
        <w:t xml:space="preserve">   el escritor    </w:t>
      </w:r>
      <w:r>
        <w:t xml:space="preserve">   el fotografo    </w:t>
      </w:r>
      <w:r>
        <w:t xml:space="preserve">   el periodista    </w:t>
      </w:r>
      <w:r>
        <w:t xml:space="preserve">   investigar    </w:t>
      </w:r>
      <w:r>
        <w:t xml:space="preserve">   entrevistar    </w:t>
      </w:r>
      <w:r>
        <w:t xml:space="preserve">   publicar    </w:t>
      </w:r>
      <w:r>
        <w:t xml:space="preserve">   explicar    </w:t>
      </w:r>
      <w:r>
        <w:t xml:space="preserve">   Describir     </w:t>
      </w:r>
      <w:r>
        <w:t xml:space="preserve">   La amistad    </w:t>
      </w:r>
      <w:r>
        <w:t xml:space="preserve">   La comunidad    </w:t>
      </w:r>
      <w:r>
        <w:t xml:space="preserve">   La presion de grupo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7.1 </dc:title>
  <dcterms:created xsi:type="dcterms:W3CDTF">2021-10-11T20:20:55Z</dcterms:created>
  <dcterms:modified xsi:type="dcterms:W3CDTF">2021-10-11T20:20:55Z</dcterms:modified>
</cp:coreProperties>
</file>