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Unintentional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injury    </w:t>
      </w:r>
      <w:r>
        <w:t xml:space="preserve">   unintentional    </w:t>
      </w:r>
      <w:r>
        <w:t xml:space="preserve">   behavior    </w:t>
      </w:r>
      <w:r>
        <w:t xml:space="preserve">   self- management    </w:t>
      </w:r>
      <w:r>
        <w:t xml:space="preserve">   risk    </w:t>
      </w:r>
      <w:r>
        <w:t xml:space="preserve">   think    </w:t>
      </w:r>
      <w:r>
        <w:t xml:space="preserve">   accident    </w:t>
      </w:r>
      <w:r>
        <w:t xml:space="preserve">   walk away    </w:t>
      </w:r>
      <w:r>
        <w:t xml:space="preserve">   say no    </w:t>
      </w:r>
      <w:r>
        <w:t xml:space="preserve">   leave    </w:t>
      </w:r>
      <w:r>
        <w:t xml:space="preserve">   avoid    </w:t>
      </w:r>
      <w:r>
        <w:t xml:space="preserve">   refuse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Unintentional Injury Prevention</dc:title>
  <dcterms:created xsi:type="dcterms:W3CDTF">2021-10-11T20:21:05Z</dcterms:created>
  <dcterms:modified xsi:type="dcterms:W3CDTF">2021-10-11T20:21:05Z</dcterms:modified>
</cp:coreProperties>
</file>