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Economis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Opportunity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factors of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Possibilities Frontier 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Wants    </w:t>
      </w:r>
      <w:r>
        <w:t xml:space="preserve">   Needs    </w:t>
      </w:r>
      <w:r>
        <w:t xml:space="preserve">   Land    </w:t>
      </w:r>
      <w:r>
        <w:t xml:space="preserve">   Labor    </w:t>
      </w:r>
      <w:r>
        <w:t xml:space="preserve">   Capital    </w:t>
      </w:r>
      <w:r>
        <w:t xml:space="preserve">   Entrepreneurship    </w:t>
      </w:r>
      <w:r>
        <w:t xml:space="preserve">   Incentive    </w:t>
      </w:r>
      <w:r>
        <w:t xml:space="preserve">   Opportunity cost    </w:t>
      </w:r>
      <w:r>
        <w:t xml:space="preserve">   trade-off    </w:t>
      </w:r>
      <w:r>
        <w:t xml:space="preserve">   PPF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Economis Terms</dc:title>
  <dcterms:created xsi:type="dcterms:W3CDTF">2021-10-11T20:21:32Z</dcterms:created>
  <dcterms:modified xsi:type="dcterms:W3CDTF">2021-10-11T20:21:32Z</dcterms:modified>
</cp:coreProperties>
</file>