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2: Population and Migration Patterns and Processes Vocabulary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 of total population relative to land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provides a visual representation of a population in terms of age and sex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increase in population due to medical innovation causing a decrease in the death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culture, economics, history, politics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argued that the size and growth of a population depends on the food supply and agricultural methods and when there is an insufficient supply of food, people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climate. landforms, water bodies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determined by birth rates, death rates, and life expectancy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average number of children a woman will have during her childbearing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number of people age 65 and older per 100 children ages 0-14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number of deaths in a single year for every 1000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policies that address the movement of persons across borders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policies that encourage couples to limit the number of children they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policies that provide incentives for women to have children, typically in countries with declining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pattern of people scattered over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involves a degree of permanence when moving out of a particular location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length of time for a population to double in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average number of years an infant newborn can expect to live; number varies within countries, cities, ethnicities, sexes, and between MDCs and LDCs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very great and continuing increase in human population in modern times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habitable parts of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birth rate minus death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people within a given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live births in a single year for every 1000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characteristics that attract a person to a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theorized that people will find ways to increase food production and improve agricultural methods in times of pressure </w:t>
            </w:r>
          </w:p>
        </w:tc>
      </w:tr>
    </w:tbl>
    <w:p>
      <w:pPr>
        <w:pStyle w:val="WordBankLarge"/>
      </w:pPr>
      <w:r>
        <w:t xml:space="preserve">   population distribution     </w:t>
      </w:r>
      <w:r>
        <w:t xml:space="preserve">   population density     </w:t>
      </w:r>
      <w:r>
        <w:t xml:space="preserve">   human factors     </w:t>
      </w:r>
      <w:r>
        <w:t xml:space="preserve">   physical factors     </w:t>
      </w:r>
      <w:r>
        <w:t xml:space="preserve">   ecumene     </w:t>
      </w:r>
      <w:r>
        <w:t xml:space="preserve">   population density     </w:t>
      </w:r>
      <w:r>
        <w:t xml:space="preserve">   population pyramid     </w:t>
      </w:r>
      <w:r>
        <w:t xml:space="preserve">   total fertility rate     </w:t>
      </w:r>
      <w:r>
        <w:t xml:space="preserve">   birth rate     </w:t>
      </w:r>
      <w:r>
        <w:t xml:space="preserve">   mortality rate     </w:t>
      </w:r>
      <w:r>
        <w:t xml:space="preserve">   migration    </w:t>
      </w:r>
      <w:r>
        <w:t xml:space="preserve">   natural increase    </w:t>
      </w:r>
      <w:r>
        <w:t xml:space="preserve">   population doubling time     </w:t>
      </w:r>
      <w:r>
        <w:t xml:space="preserve">   epidemiological transition     </w:t>
      </w:r>
      <w:r>
        <w:t xml:space="preserve">   population explosion    </w:t>
      </w:r>
      <w:r>
        <w:t xml:space="preserve">   thomas malthus     </w:t>
      </w:r>
      <w:r>
        <w:t xml:space="preserve">   ester boserup     </w:t>
      </w:r>
      <w:r>
        <w:t xml:space="preserve">   pro-natalist population policies     </w:t>
      </w:r>
      <w:r>
        <w:t xml:space="preserve">   anti-natalist population policies     </w:t>
      </w:r>
      <w:r>
        <w:t xml:space="preserve">   immigration policies     </w:t>
      </w:r>
      <w:r>
        <w:t xml:space="preserve">   population aging     </w:t>
      </w:r>
      <w:r>
        <w:t xml:space="preserve">   life expectancy     </w:t>
      </w:r>
      <w:r>
        <w:t xml:space="preserve">   aging index     </w:t>
      </w:r>
      <w:r>
        <w:t xml:space="preserve">   pull factors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2: Population and Migration Patterns and Processes Vocabulary 1 </dc:title>
  <dcterms:created xsi:type="dcterms:W3CDTF">2021-10-11T20:28:00Z</dcterms:created>
  <dcterms:modified xsi:type="dcterms:W3CDTF">2021-10-11T20:28:00Z</dcterms:modified>
</cp:coreProperties>
</file>