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school and 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quarter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brush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15-18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11-15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get up</w:t>
            </w:r>
          </w:p>
        </w:tc>
      </w:tr>
    </w:tbl>
    <w:p>
      <w:pPr>
        <w:pStyle w:val="WordBankLarge"/>
      </w:pPr>
      <w:r>
        <w:t xml:space="preserve">   francais    </w:t>
      </w:r>
      <w:r>
        <w:t xml:space="preserve">   technologie    </w:t>
      </w:r>
      <w:r>
        <w:t xml:space="preserve">   anglais    </w:t>
      </w:r>
      <w:r>
        <w:t xml:space="preserve">   informatique    </w:t>
      </w:r>
      <w:r>
        <w:t xml:space="preserve">   artsplastiques    </w:t>
      </w:r>
      <w:r>
        <w:t xml:space="preserve">   EPS    </w:t>
      </w:r>
      <w:r>
        <w:t xml:space="preserve">   Theatre    </w:t>
      </w:r>
      <w:r>
        <w:t xml:space="preserve">   difficile    </w:t>
      </w:r>
      <w:r>
        <w:t xml:space="preserve">   nul    </w:t>
      </w:r>
      <w:r>
        <w:t xml:space="preserve">   marrant    </w:t>
      </w:r>
      <w:r>
        <w:t xml:space="preserve">   ennuyeux    </w:t>
      </w:r>
      <w:r>
        <w:t xml:space="preserve">   interessant    </w:t>
      </w:r>
      <w:r>
        <w:t xml:space="preserve">   facile    </w:t>
      </w:r>
      <w:r>
        <w:t xml:space="preserve">   devoir    </w:t>
      </w:r>
      <w:r>
        <w:t xml:space="preserve">   severe    </w:t>
      </w:r>
      <w:r>
        <w:t xml:space="preserve">   college    </w:t>
      </w:r>
      <w:r>
        <w:t xml:space="preserve">   lycee    </w:t>
      </w:r>
      <w:r>
        <w:t xml:space="preserve">   piscine    </w:t>
      </w:r>
      <w:r>
        <w:t xml:space="preserve">   batiment    </w:t>
      </w:r>
      <w:r>
        <w:t xml:space="preserve">   bibliotheque    </w:t>
      </w:r>
      <w:r>
        <w:t xml:space="preserve">   eleve    </w:t>
      </w:r>
      <w:r>
        <w:t xml:space="preserve">   cantine    </w:t>
      </w:r>
      <w:r>
        <w:t xml:space="preserve">   et demie    </w:t>
      </w:r>
      <w:r>
        <w:t xml:space="preserve">   moins le quart    </w:t>
      </w:r>
      <w:r>
        <w:t xml:space="preserve">   matiere    </w:t>
      </w:r>
      <w:r>
        <w:t xml:space="preserve">   jemereveille    </w:t>
      </w:r>
      <w:r>
        <w:t xml:space="preserve">   je me leve    </w:t>
      </w:r>
      <w:r>
        <w:t xml:space="preserve">   je me lave    </w:t>
      </w:r>
      <w:r>
        <w:t xml:space="preserve">   je me douche    </w:t>
      </w:r>
      <w:r>
        <w:t xml:space="preserve">   je me brosse les dents    </w:t>
      </w:r>
      <w:r>
        <w:t xml:space="preserve">   je me brosse les cheveux    </w:t>
      </w:r>
      <w:r>
        <w:t xml:space="preserve">   je m'habille    </w:t>
      </w:r>
      <w:r>
        <w:t xml:space="preserve">   je me couche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school and Daily routine</dc:title>
  <dcterms:created xsi:type="dcterms:W3CDTF">2021-10-11T20:26:10Z</dcterms:created>
  <dcterms:modified xsi:type="dcterms:W3CDTF">2021-10-11T20:26:10Z</dcterms:modified>
</cp:coreProperties>
</file>