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consumer price index    </w:t>
      </w:r>
      <w:r>
        <w:t xml:space="preserve">   monetary policy    </w:t>
      </w:r>
      <w:r>
        <w:t xml:space="preserve">   recession    </w:t>
      </w:r>
      <w:r>
        <w:t xml:space="preserve">   unemployment    </w:t>
      </w:r>
      <w:r>
        <w:t xml:space="preserve">   inflation    </w:t>
      </w:r>
      <w:r>
        <w:t xml:space="preserve">   cyclical    </w:t>
      </w:r>
      <w:r>
        <w:t xml:space="preserve">   structural    </w:t>
      </w:r>
      <w:r>
        <w:t xml:space="preserve">   government expenditures    </w:t>
      </w:r>
      <w:r>
        <w:t xml:space="preserve">   aggregate demand    </w:t>
      </w:r>
      <w:r>
        <w:t xml:space="preserve">   aggregate supply    </w:t>
      </w:r>
      <w:r>
        <w:t xml:space="preserve">   open market    </w:t>
      </w:r>
      <w:r>
        <w:t xml:space="preserve">   business cycle    </w:t>
      </w:r>
      <w:r>
        <w:t xml:space="preserve">   net exports    </w:t>
      </w:r>
      <w:r>
        <w:t xml:space="preserve">   stagflation    </w:t>
      </w:r>
      <w:r>
        <w:t xml:space="preserve">   discount rate    </w:t>
      </w:r>
      <w:r>
        <w:t xml:space="preserve">   federal reserve    </w:t>
      </w:r>
      <w:r>
        <w:t xml:space="preserve">   income    </w:t>
      </w:r>
      <w:r>
        <w:t xml:space="preserve">   depression    </w:t>
      </w:r>
      <w:r>
        <w:t xml:space="preserve">   national debt    </w:t>
      </w:r>
      <w:r>
        <w:t xml:space="preserve">   GDP    </w:t>
      </w:r>
      <w:r>
        <w:t xml:space="preserve">   fractional    </w:t>
      </w:r>
      <w:r>
        <w:t xml:space="preserve">   reserve requirment    </w:t>
      </w:r>
      <w:r>
        <w:t xml:space="preserve">   fiscal policy    </w:t>
      </w:r>
      <w:r>
        <w:t xml:space="preserve">   macroeconomics    </w:t>
      </w:r>
      <w:r>
        <w:t xml:space="preserve">   tax revenue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search </dc:title>
  <dcterms:created xsi:type="dcterms:W3CDTF">2021-10-11T20:30:04Z</dcterms:created>
  <dcterms:modified xsi:type="dcterms:W3CDTF">2021-10-11T20:30:04Z</dcterms:modified>
</cp:coreProperties>
</file>