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Reuse    </w:t>
      </w:r>
      <w:r>
        <w:t xml:space="preserve">   Pollution    </w:t>
      </w:r>
      <w:r>
        <w:t xml:space="preserve">   Resource    </w:t>
      </w:r>
      <w:r>
        <w:t xml:space="preserve">   Fossil fuels    </w:t>
      </w:r>
      <w:r>
        <w:t xml:space="preserve">   Ecosystem    </w:t>
      </w:r>
      <w:r>
        <w:t xml:space="preserve">   Biodiversity    </w:t>
      </w:r>
      <w:r>
        <w:t xml:space="preserve">   Geothermal energy    </w:t>
      </w:r>
      <w:r>
        <w:t xml:space="preserve">   Habitat    </w:t>
      </w:r>
      <w:r>
        <w:t xml:space="preserve">   Solar energy    </w:t>
      </w:r>
      <w:r>
        <w:t xml:space="preserve">   Recycle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</dc:title>
  <dcterms:created xsi:type="dcterms:W3CDTF">2021-10-11T20:36:34Z</dcterms:created>
  <dcterms:modified xsi:type="dcterms:W3CDTF">2021-10-11T20:36:34Z</dcterms:modified>
</cp:coreProperties>
</file>