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United States LGBT+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BELIEFS    </w:t>
      </w:r>
      <w:r>
        <w:t xml:space="preserve">   ACCEPTANCE    </w:t>
      </w:r>
      <w:r>
        <w:t xml:space="preserve">   IDENTITY    </w:t>
      </w:r>
      <w:r>
        <w:t xml:space="preserve">   SEXUALITY    </w:t>
      </w:r>
      <w:r>
        <w:t xml:space="preserve">   PROTESTORS    </w:t>
      </w:r>
      <w:r>
        <w:t xml:space="preserve">   COMMUNITY    </w:t>
      </w:r>
      <w:r>
        <w:t xml:space="preserve">   STRUGGLE    </w:t>
      </w:r>
      <w:r>
        <w:t xml:space="preserve">   CHRISTIANITY    </w:t>
      </w:r>
      <w:r>
        <w:t xml:space="preserve">   LAWS    </w:t>
      </w:r>
      <w:r>
        <w:t xml:space="preserve">   HOMOSEXUAL    </w:t>
      </w:r>
      <w:r>
        <w:t xml:space="preserve">   TRANSGENDER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LGBT+</dc:title>
  <dcterms:created xsi:type="dcterms:W3CDTF">2021-10-11T20:38:13Z</dcterms:created>
  <dcterms:modified xsi:type="dcterms:W3CDTF">2021-10-11T20:38:13Z</dcterms:modified>
</cp:coreProperties>
</file>