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7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policy aimed at furthering the interests of the U.S. abroad by encouraging the investment of U.S. capital in foreign countries, specifically, Latin and South America, pushed by William Howard Taft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telegram caused US to enter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statement of principles for peace that was to be used for peace negotiations in order to end World War I by President Woodrow Wilson.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sinking of this boat caused the U.S. to declare war on Germany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newcomers from Europe were restricted at any year to a quota, which was set at 3% of the people of their nationality who lived in the U.S. in 1910 due to the large new wave of immigrants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proposed amendment to the United States Constitution designed to guarantee equal legal rights for all American citizens regardless of sex.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business-favored policy that believes the private sector can provide social welfare programs more effectively than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 as Teddy Roosevelt's "Big Stick Policy"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in the Progressive Era to characterize reform-minded American journalists who attacked established institutions and leaders as corrupt.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disoriented, wandering, directionless"—a recognition that there was great confusion and aimlessness among the war's survivors in the early post-war years." The term is particularly used to refer to a group of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sociologist, historian, civil rights activist, Pan-Africanist and founder of the Niagra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federal law that gave the Interstate Commerce Commission the power to set maximum railroad rates and extend its jurisdiction.</w:t>
            </w:r>
          </w:p>
        </w:tc>
      </w:tr>
    </w:tbl>
    <w:p>
      <w:pPr>
        <w:pStyle w:val="WordBankLarge"/>
      </w:pPr>
      <w:r>
        <w:t xml:space="preserve">   Lusitania    </w:t>
      </w:r>
      <w:r>
        <w:t xml:space="preserve">   Roosevelt Corollary    </w:t>
      </w:r>
      <w:r>
        <w:t xml:space="preserve">   Fourteen Points    </w:t>
      </w:r>
      <w:r>
        <w:t xml:space="preserve">   Dollar Diplomacy    </w:t>
      </w:r>
      <w:r>
        <w:t xml:space="preserve">   Zimmerman Telegram    </w:t>
      </w:r>
      <w:r>
        <w:t xml:space="preserve">   Muckrackers    </w:t>
      </w:r>
      <w:r>
        <w:t xml:space="preserve">   Hepburn Act    </w:t>
      </w:r>
      <w:r>
        <w:t xml:space="preserve">   WEB DuBois    </w:t>
      </w:r>
      <w:r>
        <w:t xml:space="preserve">   Equal Rights Amendment    </w:t>
      </w:r>
      <w:r>
        <w:t xml:space="preserve">   Welfare Capitalism    </w:t>
      </w:r>
      <w:r>
        <w:t xml:space="preserve">   Lost generation    </w:t>
      </w:r>
      <w:r>
        <w:t xml:space="preserve">   Emergency Quota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7 Crossword Review</dc:title>
  <dcterms:created xsi:type="dcterms:W3CDTF">2021-10-11T20:38:55Z</dcterms:created>
  <dcterms:modified xsi:type="dcterms:W3CDTF">2021-10-11T20:38:55Z</dcterms:modified>
</cp:coreProperties>
</file>