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   Univers Social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Tadoussac    </w:t>
      </w:r>
      <w:r>
        <w:t xml:space="preserve">   Rivière St-Maurice    </w:t>
      </w:r>
      <w:r>
        <w:t xml:space="preserve">   Rivière Saguenay    </w:t>
      </w:r>
      <w:r>
        <w:t xml:space="preserve">   Fourrures    </w:t>
      </w:r>
      <w:r>
        <w:t xml:space="preserve">   Fleuve Saint-Laurent    </w:t>
      </w:r>
      <w:r>
        <w:t xml:space="preserve">   Un Poste de Traite    </w:t>
      </w:r>
      <w:r>
        <w:t xml:space="preserve">   Nouvelle-France    </w:t>
      </w:r>
      <w:r>
        <w:t xml:space="preserve">   Les Commerçants    </w:t>
      </w:r>
      <w:r>
        <w:t xml:space="preserve">   Les Amérindiens    </w:t>
      </w:r>
      <w:r>
        <w:t xml:space="preserve">   Les Coureurs de Bois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Univers Social </dc:title>
  <dcterms:created xsi:type="dcterms:W3CDTF">2021-10-10T23:43:37Z</dcterms:created>
  <dcterms:modified xsi:type="dcterms:W3CDTF">2021-10-10T23:43:37Z</dcterms:modified>
</cp:coreProperties>
</file>