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Unleash Your Oh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creative-thinking technique that involves reacting to random words or pictures to generate a flow of ideas; each idea is used to trigger others; the process is repeated until connections are made with a given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creative-thinking technique that involves connecting two items or ideas that seem completely unrelated to find new practical combinations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A creative-thinking method that involves listing the characteristics or attributes of something and then finding ways to improve these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in which two unlike things are compared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general direction in which people or events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generating and developing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 in which one idea, concept, or entity is compared to or used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brainstorming technique that involves developing random sketches and doodles and then relating the drawings to an issue or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mental process involving the development of unique ideas, approaches,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Goods and/or services that are used together (e.g. skirts and blouses, ski boots and skis, software and computers)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Goods and/or services that can be used in place of others; items that satisfy the same needs/wants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conscious or unconscious process of thought formulation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creative-thinking method to generate ideas by focusing on the details of a situation; involves combining some or all of a product's attributes in different ways to create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synectics creative-thinking technique involving forcing random words into associations or connections with a given issue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used to solve problems and generate ideas in purposely illogical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used to solve problems and generate ideas in logical, analytical, organized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creative-thinking technique using basic questions starters to develop original questions to ask (and answer) about an issue or idea; these question starters include who, what, why, where, when, how, did, will, might, would, could, should,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synectics creative-thinking method involving the use of metaphors and similes to create connections where none currently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brainstorming that organizes ideas and information graphically, using shapes, pictures, and words; a creative-thinking technique that involves the generation of ideas by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formulated thought resulting from a representation of a concept within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brainstorming technique that involves using a star-shaped diagram to ask and answer basic questions about an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stages through which goods and services move from the time they are introduced on the market until they are taken off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creative-thinking technique that involves making connections through the use of forced relations</w:t>
            </w:r>
          </w:p>
        </w:tc>
      </w:tr>
    </w:tbl>
    <w:p>
      <w:pPr>
        <w:pStyle w:val="WordBankLarge"/>
      </w:pPr>
      <w:r>
        <w:t xml:space="preserve">   Attribute Listing    </w:t>
      </w:r>
      <w:r>
        <w:t xml:space="preserve">   Braindrawing    </w:t>
      </w:r>
      <w:r>
        <w:t xml:space="preserve">   Complementary Products    </w:t>
      </w:r>
      <w:r>
        <w:t xml:space="preserve">   Creative thinking    </w:t>
      </w:r>
      <w:r>
        <w:t xml:space="preserve">   Forced analogy    </w:t>
      </w:r>
      <w:r>
        <w:t xml:space="preserve">   Forced associations    </w:t>
      </w:r>
      <w:r>
        <w:t xml:space="preserve">   Forced questioning    </w:t>
      </w:r>
      <w:r>
        <w:t xml:space="preserve">   Forced relations    </w:t>
      </w:r>
      <w:r>
        <w:t xml:space="preserve">   Free association    </w:t>
      </w:r>
      <w:r>
        <w:t xml:space="preserve">   Idea    </w:t>
      </w:r>
      <w:r>
        <w:t xml:space="preserve">   Idea generation    </w:t>
      </w:r>
      <w:r>
        <w:t xml:space="preserve">   Ideation    </w:t>
      </w:r>
      <w:r>
        <w:t xml:space="preserve">   Lateral thinking    </w:t>
      </w:r>
      <w:r>
        <w:t xml:space="preserve">   Metaphor    </w:t>
      </w:r>
      <w:r>
        <w:t xml:space="preserve">   Mind mapping    </w:t>
      </w:r>
      <w:r>
        <w:t xml:space="preserve">   Morphological analysis    </w:t>
      </w:r>
      <w:r>
        <w:t xml:space="preserve">   Product life cycle    </w:t>
      </w:r>
      <w:r>
        <w:t xml:space="preserve">   Programmed thinking    </w:t>
      </w:r>
      <w:r>
        <w:t xml:space="preserve">   Simile    </w:t>
      </w:r>
      <w:r>
        <w:t xml:space="preserve">   Starbursting    </w:t>
      </w:r>
      <w:r>
        <w:t xml:space="preserve">   Substitute products    </w:t>
      </w:r>
      <w:r>
        <w:t xml:space="preserve">   Synectics    </w:t>
      </w:r>
      <w:r>
        <w:t xml:space="preserve">   Trend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Unleash Your Oh Zone </dc:title>
  <dcterms:created xsi:type="dcterms:W3CDTF">2021-10-11T20:38:33Z</dcterms:created>
  <dcterms:modified xsi:type="dcterms:W3CDTF">2021-10-11T20:38:33Z</dcterms:modified>
</cp:coreProperties>
</file>