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Unstressed vowels and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dictionary    </w:t>
      </w:r>
      <w:r>
        <w:t xml:space="preserve">   environment    </w:t>
      </w:r>
      <w:r>
        <w:t xml:space="preserve">   frightening    </w:t>
      </w:r>
      <w:r>
        <w:t xml:space="preserve">   calendar    </w:t>
      </w:r>
      <w:r>
        <w:t xml:space="preserve">   vegetable    </w:t>
      </w:r>
      <w:r>
        <w:t xml:space="preserve">   necessary    </w:t>
      </w:r>
      <w:r>
        <w:t xml:space="preserve">   library    </w:t>
      </w:r>
      <w:r>
        <w:t xml:space="preserve">   castle    </w:t>
      </w:r>
      <w:r>
        <w:t xml:space="preserve">   raspberry    </w:t>
      </w:r>
      <w:r>
        <w:t xml:space="preserve">   separate    </w:t>
      </w:r>
      <w:r>
        <w:t xml:space="preserve">   family    </w:t>
      </w:r>
      <w:r>
        <w:t xml:space="preserve">   generally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Unstressed vowels and consonants</dc:title>
  <dcterms:created xsi:type="dcterms:W3CDTF">2021-10-11T20:40:57Z</dcterms:created>
  <dcterms:modified xsi:type="dcterms:W3CDTF">2021-10-11T20:40:57Z</dcterms:modified>
</cp:coreProperties>
</file>