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Upper Arm and Posterior Forearm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medial anterior muscle of the upper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Abductor pollicis longus, extensor pollicis brevis and extensor polices longs make up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dorsal scapular nerve innervates what muscles?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innervates the posterior side of the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innervates the supraspinatus and infraspinatus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innervates serrates anterior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Elevates the ribs and originates at C3-6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located deep to the aconeus and supernates the forearm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innervates the deltoid and teres minor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provides ligamentous action at the sternoclavicular joint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inserts at the 2nd metacarpal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origination of 4 superficial forearm extensor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Muscle of anterior upper arm consisting of 2 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Inserts ar the coracoid process and causes downward rotation of the scapula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originates on the lateral epicondyle of the humerus and causes elbow extension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Muscle consisting of 3 heads located on the posterior upper 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Inserts ar the intertubercular surface of the humerus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the middle sub scapular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causes elbow flexion and is located deep to the biceps brachii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innervates 2 forearm flexors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inserts at the extensor hood of the index finger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inserts on the lateral aspect of the styloid process of the radius</w:t>
            </w:r>
          </w:p>
        </w:tc>
      </w:tr>
    </w:tbl>
    <w:p>
      <w:pPr>
        <w:pStyle w:val="WordBankLarge"/>
      </w:pPr>
      <w:r>
        <w:t xml:space="preserve">   Scalene    </w:t>
      </w:r>
      <w:r>
        <w:t xml:space="preserve">   Pectoralis Major     </w:t>
      </w:r>
      <w:r>
        <w:t xml:space="preserve">   Pectoralis minor     </w:t>
      </w:r>
      <w:r>
        <w:t xml:space="preserve">   Subclavius     </w:t>
      </w:r>
      <w:r>
        <w:t xml:space="preserve">   Coracobrachialis     </w:t>
      </w:r>
      <w:r>
        <w:t xml:space="preserve">   Biceps Brachii    </w:t>
      </w:r>
      <w:r>
        <w:t xml:space="preserve">   Brachialis    </w:t>
      </w:r>
      <w:r>
        <w:t xml:space="preserve">   brachioradialis     </w:t>
      </w:r>
      <w:r>
        <w:t xml:space="preserve">   triceps brachii    </w:t>
      </w:r>
      <w:r>
        <w:t xml:space="preserve">   aconeus    </w:t>
      </w:r>
      <w:r>
        <w:t xml:space="preserve">   extensor carpi radialis longus     </w:t>
      </w:r>
      <w:r>
        <w:t xml:space="preserve">   common extensor tendon     </w:t>
      </w:r>
      <w:r>
        <w:t xml:space="preserve">   anatomical snuff box     </w:t>
      </w:r>
      <w:r>
        <w:t xml:space="preserve">   extensor indicis     </w:t>
      </w:r>
      <w:r>
        <w:t xml:space="preserve">   supinator    </w:t>
      </w:r>
      <w:r>
        <w:t xml:space="preserve">   radial nerve     </w:t>
      </w:r>
      <w:r>
        <w:t xml:space="preserve">   thoracodorsal nerve     </w:t>
      </w:r>
      <w:r>
        <w:t xml:space="preserve">   axillary nerve     </w:t>
      </w:r>
      <w:r>
        <w:t xml:space="preserve">   ulnar nerve     </w:t>
      </w:r>
      <w:r>
        <w:t xml:space="preserve">   long thoracic nerve     </w:t>
      </w:r>
      <w:r>
        <w:t xml:space="preserve">   suprascapular nerve     </w:t>
      </w:r>
      <w:r>
        <w:t xml:space="preserve">   rhomboids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Upper Arm and Posterior Forearm </dc:title>
  <dcterms:created xsi:type="dcterms:W3CDTF">2021-10-11T20:40:37Z</dcterms:created>
  <dcterms:modified xsi:type="dcterms:W3CDTF">2021-10-11T20:40:37Z</dcterms:modified>
</cp:coreProperties>
</file>