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Upper &amp; Lower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Constitutional Act    </w:t>
      </w:r>
      <w:r>
        <w:t xml:space="preserve">   precipitation    </w:t>
      </w:r>
      <w:r>
        <w:t xml:space="preserve">   temperature    </w:t>
      </w:r>
      <w:r>
        <w:t xml:space="preserve">   climate    </w:t>
      </w:r>
      <w:r>
        <w:t xml:space="preserve">   union    </w:t>
      </w:r>
      <w:r>
        <w:t xml:space="preserve">   forestry    </w:t>
      </w:r>
      <w:r>
        <w:t xml:space="preserve">   farming    </w:t>
      </w:r>
      <w:r>
        <w:t xml:space="preserve">   agriculture    </w:t>
      </w:r>
      <w:r>
        <w:t xml:space="preserve">   Protestant    </w:t>
      </w:r>
      <w:r>
        <w:t xml:space="preserve">   Catholic    </w:t>
      </w:r>
      <w:r>
        <w:t xml:space="preserve">   language    </w:t>
      </w:r>
      <w:r>
        <w:t xml:space="preserve">   territory    </w:t>
      </w:r>
      <w:r>
        <w:t xml:space="preserve">   British    </w:t>
      </w:r>
      <w:r>
        <w:t xml:space="preserve">   French    </w:t>
      </w:r>
      <w:r>
        <w:t xml:space="preserve">   King of Great Britain    </w:t>
      </w:r>
      <w:r>
        <w:t xml:space="preserve">   Quebec    </w:t>
      </w:r>
      <w:r>
        <w:t xml:space="preserve">   Montreal    </w:t>
      </w:r>
      <w:r>
        <w:t xml:space="preserve">   York    </w:t>
      </w:r>
      <w:r>
        <w:t xml:space="preserve">   Trois Rivieres    </w:t>
      </w:r>
      <w:r>
        <w:t xml:space="preserve">   Lower Canada    </w:t>
      </w:r>
      <w:r>
        <w:t xml:space="preserve">   Upper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&amp; Lower Canada</dc:title>
  <dcterms:created xsi:type="dcterms:W3CDTF">2021-10-11T20:41:04Z</dcterms:created>
  <dcterms:modified xsi:type="dcterms:W3CDTF">2021-10-11T20:41:04Z</dcterms:modified>
</cp:coreProperties>
</file>