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Shanty Town    </w:t>
      </w:r>
      <w:r>
        <w:t xml:space="preserve">   Immigration    </w:t>
      </w:r>
      <w:r>
        <w:t xml:space="preserve">   Urban Decay    </w:t>
      </w:r>
      <w:r>
        <w:t xml:space="preserve">   Urban Renewal    </w:t>
      </w:r>
      <w:r>
        <w:t xml:space="preserve">   Urbanisation    </w:t>
      </w:r>
      <w:r>
        <w:t xml:space="preserve">   Public Housing    </w:t>
      </w:r>
      <w:r>
        <w:t xml:space="preserve">   Slums    </w:t>
      </w:r>
      <w:r>
        <w:t xml:space="preserve">   Favela    </w:t>
      </w:r>
      <w:r>
        <w:t xml:space="preserve">   Suburbs    </w:t>
      </w:r>
      <w:r>
        <w:t xml:space="preserve">   Megalopolis    </w:t>
      </w:r>
      <w:r>
        <w:t xml:space="preserve">   Ghettos    </w:t>
      </w:r>
      <w:r>
        <w:t xml:space="preserve">   Central Business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2021-10-11T20:42:11Z</dcterms:created>
  <dcterms:modified xsi:type="dcterms:W3CDTF">2021-10-11T20:42:11Z</dcterms:modified>
</cp:coreProperties>
</file>