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the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thread stopper    </w:t>
      </w:r>
      <w:r>
        <w:t xml:space="preserve">   take up lever    </w:t>
      </w:r>
      <w:r>
        <w:t xml:space="preserve">   needle    </w:t>
      </w:r>
      <w:r>
        <w:t xml:space="preserve">   bobbin    </w:t>
      </w:r>
      <w:r>
        <w:t xml:space="preserve">   throat plate    </w:t>
      </w:r>
      <w:r>
        <w:t xml:space="preserve">   stitch selector    </w:t>
      </w:r>
      <w:r>
        <w:t xml:space="preserve">   length    </w:t>
      </w:r>
      <w:r>
        <w:t xml:space="preserve">   width    </w:t>
      </w:r>
      <w:r>
        <w:t xml:space="preserve">   presser foot    </w:t>
      </w:r>
      <w:r>
        <w:t xml:space="preserve">   foot pedal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Sewing machine</dc:title>
  <dcterms:created xsi:type="dcterms:W3CDTF">2021-10-11T20:43:33Z</dcterms:created>
  <dcterms:modified xsi:type="dcterms:W3CDTF">2021-10-11T20:43:33Z</dcterms:modified>
</cp:coreProperties>
</file>