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Values and Principles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non malificence    </w:t>
      </w:r>
      <w:r>
        <w:t xml:space="preserve">   dependability    </w:t>
      </w:r>
      <w:r>
        <w:t xml:space="preserve">   growth    </w:t>
      </w:r>
      <w:r>
        <w:t xml:space="preserve">   humility    </w:t>
      </w:r>
      <w:r>
        <w:t xml:space="preserve">   integrity    </w:t>
      </w:r>
      <w:r>
        <w:t xml:space="preserve">   honesty    </w:t>
      </w:r>
      <w:r>
        <w:t xml:space="preserve">   compassion    </w:t>
      </w:r>
      <w:r>
        <w:t xml:space="preserve">   justice    </w:t>
      </w:r>
      <w:r>
        <w:t xml:space="preserve">   self care    </w:t>
      </w:r>
      <w:r>
        <w:t xml:space="preserve">   fidelity    </w:t>
      </w:r>
      <w:r>
        <w:t xml:space="preserve">   beneficence    </w:t>
      </w:r>
      <w:r>
        <w:t xml:space="preserve">   autonomy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Values and Principles</dc:title>
  <dcterms:created xsi:type="dcterms:W3CDTF">2021-10-11T20:46:25Z</dcterms:created>
  <dcterms:modified xsi:type="dcterms:W3CDTF">2021-10-11T20:46:25Z</dcterms:modified>
</cp:coreProperties>
</file>