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Diemen's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Governor    </w:t>
      </w:r>
      <w:r>
        <w:t xml:space="preserve">   Europeans    </w:t>
      </w:r>
      <w:r>
        <w:t xml:space="preserve">   Free    </w:t>
      </w:r>
      <w:r>
        <w:t xml:space="preserve">   Flinders Island    </w:t>
      </w:r>
      <w:r>
        <w:t xml:space="preserve">   Bass Strait    </w:t>
      </w:r>
      <w:r>
        <w:t xml:space="preserve">   Port Arthur    </w:t>
      </w:r>
      <w:r>
        <w:t xml:space="preserve">   Aboriginals    </w:t>
      </w:r>
      <w:r>
        <w:t xml:space="preserve">   Convicts    </w:t>
      </w:r>
      <w:r>
        <w:t xml:space="preserve">   Settlement    </w:t>
      </w:r>
      <w:r>
        <w:t xml:space="preserve">   Penal Colony    </w:t>
      </w:r>
      <w:r>
        <w:t xml:space="preserve">   Tasmania    </w:t>
      </w:r>
      <w:r>
        <w:t xml:space="preserve">   Van Diemens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Diemen's Land</dc:title>
  <dcterms:created xsi:type="dcterms:W3CDTF">2021-10-11T20:48:04Z</dcterms:created>
  <dcterms:modified xsi:type="dcterms:W3CDTF">2021-10-11T20:48:04Z</dcterms:modified>
</cp:coreProperties>
</file>