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 vessels that protects the maxillary artery from being compressed during mastication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supply to the maxillary molar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vessels that branch off an arteriole to supply blood directly to the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artery is visually note under the skin  in the temporal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Cavernous venous sinus is located on each side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Veins results from merger of superficial temporal vein and  maxillary vein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is used to describe a blood vessel that travels to the heart carrying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external jugular terminates into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stroke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brachiocephalic vein unite to form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Vessels drains most of the tissues of the head and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vessels lesions may result when a clot on the inner blood vessel wall becomes dislodged and travels in the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for a serious, life-threatening blood vessel lesion that occurs when a blood vessel is seriously traumatized, allowing large amounts of blood to escape into the surrounding tissue without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Artery that is a direct branch of the aorta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of blood vessels with another connecting channel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 the anterior maxillary teeth by way of each tooth’s apical foramen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 destination of the subclavian artery?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Lingual artery arises from what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Blood supply to the mandibular molar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in the veins are mostly absent in the head and neck area.</w:t>
            </w:r>
          </w:p>
        </w:tc>
      </w:tr>
    </w:tbl>
    <w:p>
      <w:pPr>
        <w:pStyle w:val="WordBankLarge"/>
      </w:pPr>
      <w:r>
        <w:t xml:space="preserve">   vein    </w:t>
      </w:r>
      <w:r>
        <w:t xml:space="preserve">   Valves    </w:t>
      </w:r>
      <w:r>
        <w:t xml:space="preserve">   anastomosis     </w:t>
      </w:r>
      <w:r>
        <w:t xml:space="preserve">   Brachiocephalic    </w:t>
      </w:r>
      <w:r>
        <w:t xml:space="preserve">    upper arm    </w:t>
      </w:r>
      <w:r>
        <w:t xml:space="preserve">   Superficial temporal     </w:t>
      </w:r>
      <w:r>
        <w:t xml:space="preserve">   ASA    </w:t>
      </w:r>
      <w:r>
        <w:t xml:space="preserve">   Pterygoid plexus of veins    </w:t>
      </w:r>
      <w:r>
        <w:t xml:space="preserve">   internal jugular     </w:t>
      </w:r>
      <w:r>
        <w:t xml:space="preserve">   Hemorrhage    </w:t>
      </w:r>
      <w:r>
        <w:t xml:space="preserve">   Subclavian vein    </w:t>
      </w:r>
      <w:r>
        <w:t xml:space="preserve">   superior vena cava    </w:t>
      </w:r>
      <w:r>
        <w:t xml:space="preserve">   Cerebrovascular accident     </w:t>
      </w:r>
      <w:r>
        <w:t xml:space="preserve">   sphenoid bone    </w:t>
      </w:r>
      <w:r>
        <w:t xml:space="preserve">   embolus    </w:t>
      </w:r>
      <w:r>
        <w:t xml:space="preserve">   Retromandibular    </w:t>
      </w:r>
      <w:r>
        <w:t xml:space="preserve">   Capillary     </w:t>
      </w:r>
      <w:r>
        <w:t xml:space="preserve">   external carotid    </w:t>
      </w:r>
      <w:r>
        <w:t xml:space="preserve">   PSA    </w:t>
      </w:r>
      <w:r>
        <w:t xml:space="preserve">   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</dc:title>
  <dcterms:created xsi:type="dcterms:W3CDTF">2021-10-11T20:48:17Z</dcterms:created>
  <dcterms:modified xsi:type="dcterms:W3CDTF">2021-10-11T20:48:17Z</dcterms:modified>
</cp:coreProperties>
</file>