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brocoli    </w:t>
      </w:r>
      <w:r>
        <w:t xml:space="preserve">   carrotes    </w:t>
      </w:r>
      <w:r>
        <w:t xml:space="preserve">   chou    </w:t>
      </w:r>
      <w:r>
        <w:t xml:space="preserve">   chou fleur    </w:t>
      </w:r>
      <w:r>
        <w:t xml:space="preserve">   epinards    </w:t>
      </w:r>
      <w:r>
        <w:t xml:space="preserve">   legumes    </w:t>
      </w:r>
      <w:r>
        <w:t xml:space="preserve">   oignons    </w:t>
      </w:r>
      <w:r>
        <w:t xml:space="preserve">   panais    </w:t>
      </w:r>
      <w:r>
        <w:t xml:space="preserve">   petit pois    </w:t>
      </w:r>
      <w:r>
        <w:t xml:space="preserve">   pommes de terre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</dc:title>
  <dcterms:created xsi:type="dcterms:W3CDTF">2021-10-11T20:49:34Z</dcterms:created>
  <dcterms:modified xsi:type="dcterms:W3CDTF">2021-10-11T20:49:34Z</dcterms:modified>
</cp:coreProperties>
</file>