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suitable for Container Gardening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CARROTS    </w:t>
      </w:r>
      <w:r>
        <w:t xml:space="preserve">   RADISH    </w:t>
      </w:r>
      <w:r>
        <w:t xml:space="preserve">   POTATOES    </w:t>
      </w:r>
      <w:r>
        <w:t xml:space="preserve">   LETTUCE    </w:t>
      </w:r>
      <w:r>
        <w:t xml:space="preserve">   GARLIC    </w:t>
      </w:r>
      <w:r>
        <w:t xml:space="preserve">   ONIONS    </w:t>
      </w:r>
      <w:r>
        <w:t xml:space="preserve">   PEAS    </w:t>
      </w:r>
      <w:r>
        <w:t xml:space="preserve">   BEANS    </w:t>
      </w:r>
      <w:r>
        <w:t xml:space="preserve">   TOMATOES    </w:t>
      </w:r>
      <w:r>
        <w:t xml:space="preserve">   KALE    </w:t>
      </w:r>
      <w:r>
        <w:t xml:space="preserve">   PEPPERS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suitable for Container Gardening </dc:title>
  <dcterms:created xsi:type="dcterms:W3CDTF">2021-10-11T20:49:11Z</dcterms:created>
  <dcterms:modified xsi:type="dcterms:W3CDTF">2021-10-11T20:49:11Z</dcterms:modified>
</cp:coreProperties>
</file>