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Verdowingsmiddels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Tik    </w:t>
      </w:r>
      <w:r>
        <w:t xml:space="preserve">   Dagga    </w:t>
      </w:r>
      <w:r>
        <w:t xml:space="preserve">   Kokaïen    </w:t>
      </w:r>
      <w:r>
        <w:t xml:space="preserve">   Verslaaf    </w:t>
      </w:r>
      <w:r>
        <w:t xml:space="preserve">   Onwettig    </w:t>
      </w:r>
      <w:r>
        <w:t xml:space="preserve">   Siggarette    </w:t>
      </w:r>
      <w:r>
        <w:t xml:space="preserve">   Alkohol    </w:t>
      </w:r>
      <w:r>
        <w:t xml:space="preserve">   Tabak    </w:t>
      </w:r>
      <w:r>
        <w:t xml:space="preserve">   Medikasie    </w:t>
      </w:r>
      <w:r>
        <w:t xml:space="preserve">   Kafeïen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Verdowingsmiddels </dc:title>
  <dcterms:created xsi:type="dcterms:W3CDTF">2021-10-11T20:51:08Z</dcterms:created>
  <dcterms:modified xsi:type="dcterms:W3CDTF">2021-10-11T20:51:08Z</dcterms:modified>
</cp:coreProperties>
</file>