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Victorian Children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Miserable    </w:t>
      </w:r>
      <w:r>
        <w:t xml:space="preserve">   Diseases    </w:t>
      </w:r>
      <w:r>
        <w:t xml:space="preserve">   Education    </w:t>
      </w:r>
      <w:r>
        <w:t xml:space="preserve">   Poor    </w:t>
      </w:r>
      <w:r>
        <w:t xml:space="preserve">   Dangerous    </w:t>
      </w:r>
      <w:r>
        <w:t xml:space="preserve">   Cruelty    </w:t>
      </w:r>
      <w:r>
        <w:t xml:space="preserve">   Victorian    </w:t>
      </w:r>
      <w:r>
        <w:t xml:space="preserve">   Factory    </w:t>
      </w:r>
      <w:r>
        <w:t xml:space="preserve">   Labour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Children </dc:title>
  <dcterms:created xsi:type="dcterms:W3CDTF">2021-10-11T20:52:27Z</dcterms:created>
  <dcterms:modified xsi:type="dcterms:W3CDTF">2021-10-11T20:52:27Z</dcterms:modified>
</cp:coreProperties>
</file>