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Victorian keywords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middle class    </w:t>
      </w:r>
      <w:r>
        <w:t xml:space="preserve">   london sewerage system    </w:t>
      </w:r>
      <w:r>
        <w:t xml:space="preserve">   the great exhibition    </w:t>
      </w:r>
      <w:r>
        <w:t xml:space="preserve">   queen victoria    </w:t>
      </w:r>
      <w:r>
        <w:t xml:space="preserve">   crimean war    </w:t>
      </w:r>
      <w:r>
        <w:t xml:space="preserve">   british empire    </w:t>
      </w:r>
      <w:r>
        <w:t xml:space="preserve">   century    </w:t>
      </w:r>
      <w:r>
        <w:t xml:space="preserve">   age    </w:t>
      </w:r>
      <w:r>
        <w:t xml:space="preserve">   charles dickens    </w:t>
      </w:r>
      <w:r>
        <w:t xml:space="preserve">   period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Victorian keywords</dc:title>
  <dcterms:created xsi:type="dcterms:W3CDTF">2021-10-11T20:52:41Z</dcterms:created>
  <dcterms:modified xsi:type="dcterms:W3CDTF">2021-10-11T20:52:41Z</dcterms:modified>
</cp:coreProperties>
</file>