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Victorians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rich    </w:t>
      </w:r>
      <w:r>
        <w:t xml:space="preserve">   cane    </w:t>
      </w:r>
      <w:r>
        <w:t xml:space="preserve">   dumbells    </w:t>
      </w:r>
      <w:r>
        <w:t xml:space="preserve">   mills    </w:t>
      </w:r>
      <w:r>
        <w:t xml:space="preserve">   LordShaftesbury    </w:t>
      </w:r>
      <w:r>
        <w:t xml:space="preserve">   DrBarnardo    </w:t>
      </w:r>
      <w:r>
        <w:t xml:space="preserve">   industry    </w:t>
      </w:r>
      <w:r>
        <w:t xml:space="preserve">   school    </w:t>
      </w:r>
      <w:r>
        <w:t xml:space="preserve">   children    </w:t>
      </w:r>
      <w:r>
        <w:t xml:space="preserve">   work    </w:t>
      </w:r>
      <w:r>
        <w:t xml:space="preserve">   factories    </w:t>
      </w:r>
      <w:r>
        <w:t xml:space="preserve">   QueenVictoria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Victorians</dc:title>
  <dcterms:created xsi:type="dcterms:W3CDTF">2021-10-11T20:51:32Z</dcterms:created>
  <dcterms:modified xsi:type="dcterms:W3CDTF">2021-10-11T20:51:32Z</dcterms:modified>
</cp:coreProperties>
</file>