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 It and Liking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vinland    </w:t>
      </w:r>
      <w:r>
        <w:t xml:space="preserve">   blitz    </w:t>
      </w:r>
      <w:r>
        <w:t xml:space="preserve">   skraelings    </w:t>
      </w:r>
      <w:r>
        <w:t xml:space="preserve">   ferocious    </w:t>
      </w:r>
      <w:r>
        <w:t xml:space="preserve">   runes    </w:t>
      </w:r>
      <w:r>
        <w:t xml:space="preserve">   lame    </w:t>
      </w:r>
      <w:r>
        <w:t xml:space="preserve">   longboat    </w:t>
      </w:r>
      <w:r>
        <w:t xml:space="preserve">   thunked    </w:t>
      </w:r>
      <w:r>
        <w:t xml:space="preserve">   scroll    </w:t>
      </w:r>
      <w:r>
        <w:t xml:space="preserve">   annoyed    </w:t>
      </w:r>
      <w:r>
        <w:t xml:space="preserve">   saga    </w:t>
      </w:r>
      <w:r>
        <w:t xml:space="preserve">   skald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It and Liking It</dc:title>
  <dcterms:created xsi:type="dcterms:W3CDTF">2021-10-11T20:52:15Z</dcterms:created>
  <dcterms:modified xsi:type="dcterms:W3CDTF">2021-10-11T20:52:15Z</dcterms:modified>
</cp:coreProperties>
</file>