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Viral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Anthrax Bacillus anthracis    </w:t>
      </w:r>
      <w:r>
        <w:t xml:space="preserve">   Anisakiasis Anisakis    </w:t>
      </w:r>
      <w:r>
        <w:t xml:space="preserve">   Angiostrongylus    </w:t>
      </w:r>
      <w:r>
        <w:t xml:space="preserve">   Angiostrongyliasis    </w:t>
      </w:r>
      <w:r>
        <w:t xml:space="preserve">   Anaplasma    </w:t>
      </w:r>
      <w:r>
        <w:t xml:space="preserve">   Anaplasmosis    </w:t>
      </w:r>
      <w:r>
        <w:t xml:space="preserve">   Amebiasis    </w:t>
      </w:r>
      <w:r>
        <w:t xml:space="preserve">   AIDS    </w:t>
      </w:r>
      <w:r>
        <w:t xml:space="preserve">   Acinetobacter    </w:t>
      </w:r>
      <w:r>
        <w:t xml:space="preserve">   Viral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Viral Diseases</dc:title>
  <dcterms:created xsi:type="dcterms:W3CDTF">2021-10-11T20:53:52Z</dcterms:created>
  <dcterms:modified xsi:type="dcterms:W3CDTF">2021-10-11T20:53:52Z</dcterms:modified>
</cp:coreProperties>
</file>