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games    </w:t>
      </w:r>
      <w:r>
        <w:t xml:space="preserve">   Video    </w:t>
      </w:r>
      <w:r>
        <w:t xml:space="preserve">   interior    </w:t>
      </w:r>
      <w:r>
        <w:t xml:space="preserve">   events    </w:t>
      </w:r>
      <w:r>
        <w:t xml:space="preserve">   global    </w:t>
      </w:r>
      <w:r>
        <w:t xml:space="preserve">   vision    </w:t>
      </w:r>
      <w:r>
        <w:t xml:space="preserve">   plastic    </w:t>
      </w:r>
      <w:r>
        <w:t xml:space="preserve">   classification    </w:t>
      </w:r>
      <w:r>
        <w:t xml:space="preserve">   production    </w:t>
      </w:r>
      <w:r>
        <w:t xml:space="preserve">   management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Week</dc:title>
  <dcterms:created xsi:type="dcterms:W3CDTF">2021-10-11T20:54:05Z</dcterms:created>
  <dcterms:modified xsi:type="dcterms:W3CDTF">2021-10-11T20:54:05Z</dcterms:modified>
</cp:coreProperties>
</file>