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 Impairment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retina    </w:t>
      </w:r>
      <w:r>
        <w:t xml:space="preserve">   eye    </w:t>
      </w:r>
      <w:r>
        <w:t xml:space="preserve">   blindness    </w:t>
      </w:r>
      <w:r>
        <w:t xml:space="preserve">   astigmatism    </w:t>
      </w:r>
      <w:r>
        <w:t xml:space="preserve">   diabetic retinopathy    </w:t>
      </w:r>
      <w:r>
        <w:t xml:space="preserve">   presbyopia    </w:t>
      </w:r>
      <w:r>
        <w:t xml:space="preserve">   myopia    </w:t>
      </w:r>
      <w:r>
        <w:t xml:space="preserve">   cataract    </w:t>
      </w:r>
      <w:r>
        <w:t xml:space="preserve">   glaucoma    </w:t>
      </w:r>
      <w:r>
        <w:t xml:space="preserve">   visual impairment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Impairment</dc:title>
  <dcterms:created xsi:type="dcterms:W3CDTF">2021-10-11T20:54:21Z</dcterms:created>
  <dcterms:modified xsi:type="dcterms:W3CDTF">2021-10-11T20:54:21Z</dcterms:modified>
</cp:coreProperties>
</file>