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Nonparticipating provider    </w:t>
      </w:r>
      <w:r>
        <w:t xml:space="preserve">   PPACA    </w:t>
      </w:r>
      <w:r>
        <w:t xml:space="preserve">   Unbundling    </w:t>
      </w:r>
      <w:r>
        <w:t xml:space="preserve">   Secondary payer    </w:t>
      </w:r>
      <w:r>
        <w:t xml:space="preserve">   Primary policy    </w:t>
      </w:r>
      <w:r>
        <w:t xml:space="preserve">   Primary payer    </w:t>
      </w:r>
      <w:r>
        <w:t xml:space="preserve">   Primary care provider    </w:t>
      </w:r>
      <w:r>
        <w:t xml:space="preserve">   Point of service    </w:t>
      </w:r>
      <w:r>
        <w:t xml:space="preserve">   NPI    </w:t>
      </w:r>
      <w:r>
        <w:t xml:space="preserve">   Member    </w:t>
      </w:r>
      <w:r>
        <w:t xml:space="preserve">   Medicare necessity    </w:t>
      </w:r>
      <w:r>
        <w:t xml:space="preserve">   Locum tenes    </w:t>
      </w:r>
      <w:r>
        <w:t xml:space="preserve">   Gate keeper    </w:t>
      </w:r>
      <w:r>
        <w:t xml:space="preserve">   Formulary    </w:t>
      </w:r>
      <w:r>
        <w:t xml:space="preserve">   Dependent    </w:t>
      </w:r>
      <w:r>
        <w:t xml:space="preserve">   Coordination of benefits    </w:t>
      </w:r>
      <w:r>
        <w:t xml:space="preserve">   Birthday rule    </w:t>
      </w:r>
      <w:r>
        <w:t xml:space="preserve">   Beneficiary    </w:t>
      </w:r>
      <w:r>
        <w:t xml:space="preserve">   Assignment of benefits    </w:t>
      </w:r>
      <w:r>
        <w:t xml:space="preserve">   Allowed 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source</dc:title>
  <dcterms:created xsi:type="dcterms:W3CDTF">2021-10-11T20:55:18Z</dcterms:created>
  <dcterms:modified xsi:type="dcterms:W3CDTF">2021-10-11T20:55:18Z</dcterms:modified>
</cp:coreProperties>
</file>