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Vitamin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koagulation     </w:t>
      </w:r>
      <w:r>
        <w:t xml:space="preserve">   bone mineralization     </w:t>
      </w:r>
      <w:r>
        <w:t xml:space="preserve">   blood clot    </w:t>
      </w:r>
      <w:r>
        <w:t xml:space="preserve">   canola oil    </w:t>
      </w:r>
      <w:r>
        <w:t xml:space="preserve">   soy oil    </w:t>
      </w:r>
      <w:r>
        <w:t xml:space="preserve">   olive oil    </w:t>
      </w:r>
      <w:r>
        <w:t xml:space="preserve">   wheat beans    </w:t>
      </w:r>
      <w:r>
        <w:t xml:space="preserve">   eggs    </w:t>
      </w:r>
      <w:r>
        <w:t xml:space="preserve">   brussel sprouts    </w:t>
      </w:r>
      <w:r>
        <w:t xml:space="preserve">   broccoli    </w:t>
      </w:r>
      <w:r>
        <w:t xml:space="preserve">   spinach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K</dc:title>
  <dcterms:created xsi:type="dcterms:W3CDTF">2021-10-11T20:54:20Z</dcterms:created>
  <dcterms:modified xsi:type="dcterms:W3CDTF">2021-10-11T20:54:20Z</dcterms:modified>
</cp:coreProperties>
</file>