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Fat Soluble    </w:t>
      </w:r>
      <w:r>
        <w:t xml:space="preserve">   Healthy    </w:t>
      </w:r>
      <w:r>
        <w:t xml:space="preserve">   Sun    </w:t>
      </w:r>
      <w:r>
        <w:t xml:space="preserve">   Vitamin A    </w:t>
      </w:r>
      <w:r>
        <w:t xml:space="preserve">   Vitamin B    </w:t>
      </w:r>
      <w:r>
        <w:t xml:space="preserve">   Vitamin C    </w:t>
      </w:r>
      <w:r>
        <w:t xml:space="preserve">   Vitamin D    </w:t>
      </w:r>
      <w:r>
        <w:t xml:space="preserve">   Vitamin E    </w:t>
      </w:r>
      <w:r>
        <w:t xml:space="preserve">   Vitamins    </w:t>
      </w:r>
      <w:r>
        <w:t xml:space="preserve">   Water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</dc:title>
  <dcterms:created xsi:type="dcterms:W3CDTF">2021-10-11T20:54:45Z</dcterms:created>
  <dcterms:modified xsi:type="dcterms:W3CDTF">2021-10-11T20:54:45Z</dcterms:modified>
</cp:coreProperties>
</file>