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watersoluble    </w:t>
      </w:r>
      <w:r>
        <w:t xml:space="preserve">   Vitamin C    </w:t>
      </w:r>
      <w:r>
        <w:t xml:space="preserve">   Vitamin D    </w:t>
      </w:r>
      <w:r>
        <w:t xml:space="preserve">   caffeine    </w:t>
      </w:r>
      <w:r>
        <w:t xml:space="preserve">   Sodium    </w:t>
      </w:r>
      <w:r>
        <w:t xml:space="preserve">   Orange    </w:t>
      </w:r>
      <w:r>
        <w:t xml:space="preserve">   VITAMINS B 12    </w:t>
      </w:r>
      <w:r>
        <w:t xml:space="preserve">   WATER    </w:t>
      </w:r>
      <w:r>
        <w:t xml:space="preserve">   FOLATE    </w:t>
      </w:r>
      <w:r>
        <w:t xml:space="preserve">   zinc    </w:t>
      </w:r>
      <w:r>
        <w:t xml:space="preserve">   ADEK    </w:t>
      </w:r>
      <w:r>
        <w:t xml:space="preserve">   Iron    </w:t>
      </w:r>
      <w:r>
        <w:t xml:space="preserve">   vitamins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2021-10-11T20:55:15Z</dcterms:created>
  <dcterms:modified xsi:type="dcterms:W3CDTF">2021-10-11T20:55:15Z</dcterms:modified>
</cp:coreProperties>
</file>