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science dealing with prehistoric life through 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softly bright or radiant; moving lightly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rebellion or resistance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attraction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 in a cheap, flashy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wise; full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common people; the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ordinary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evident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Skillful;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read carefully; scrutinize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strike; encroach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remarkably bad;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flight,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make impure; to 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person or thing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pertaining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phony attitude;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Wealth;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lustful or lewd; inciting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substance that causes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changed; easily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 and initiative;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sensual,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-Pertaining to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forth; to send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excessively fashion-conscious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work which imitates another in a ridiculous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conscious; capable of feeling or perceiving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worn out; 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Accidental; nonessential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correct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sleight of hand;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abstaining from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hard working;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retreat; draw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describe, depict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sound of a bell rung slowly to indicate mourning or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Protection; patronage; 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slogan;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humorous, jesting, jolly,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whirlpool; turbulence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coarsely abusive;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pertaining to the countryside; rural; rustic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gather; to acquire</w:t>
            </w:r>
          </w:p>
        </w:tc>
      </w:tr>
    </w:tbl>
    <w:p>
      <w:pPr>
        <w:pStyle w:val="WordBankLarge"/>
      </w:pPr>
      <w:r>
        <w:t xml:space="preserve">   Adroit     </w:t>
      </w:r>
      <w:r>
        <w:t xml:space="preserve">   Adulterate    </w:t>
      </w:r>
      <w:r>
        <w:t xml:space="preserve">   Adventitious    </w:t>
      </w:r>
      <w:r>
        <w:t xml:space="preserve">   Aegis    </w:t>
      </w:r>
      <w:r>
        <w:t xml:space="preserve">   Aesthetic     </w:t>
      </w:r>
      <w:r>
        <w:t xml:space="preserve">   Affectation    </w:t>
      </w:r>
      <w:r>
        <w:t xml:space="preserve">   Affinity     </w:t>
      </w:r>
      <w:r>
        <w:t xml:space="preserve">   Affluence     </w:t>
      </w:r>
      <w:r>
        <w:t xml:space="preserve">   Bucolic    </w:t>
      </w:r>
      <w:r>
        <w:t xml:space="preserve">   Carnal    </w:t>
      </w:r>
      <w:r>
        <w:t xml:space="preserve">   Bona fide    </w:t>
      </w:r>
      <w:r>
        <w:t xml:space="preserve">   Carcinogen    </w:t>
      </w:r>
      <w:r>
        <w:t xml:space="preserve">   Celibate    </w:t>
      </w:r>
      <w:r>
        <w:t xml:space="preserve">   Delineate    </w:t>
      </w:r>
      <w:r>
        <w:t xml:space="preserve">   Effete    </w:t>
      </w:r>
      <w:r>
        <w:t xml:space="preserve">   Egregious    </w:t>
      </w:r>
      <w:r>
        <w:t xml:space="preserve">   Emanate    </w:t>
      </w:r>
      <w:r>
        <w:t xml:space="preserve">   Fop    </w:t>
      </w:r>
      <w:r>
        <w:t xml:space="preserve">   Gumption    </w:t>
      </w:r>
      <w:r>
        <w:t xml:space="preserve">   Garner     </w:t>
      </w:r>
      <w:r>
        <w:t xml:space="preserve">   Harlequin     </w:t>
      </w:r>
      <w:r>
        <w:t xml:space="preserve">   Hegira    </w:t>
      </w:r>
      <w:r>
        <w:t xml:space="preserve">   hoi polloi     </w:t>
      </w:r>
      <w:r>
        <w:t xml:space="preserve">   Hubris     </w:t>
      </w:r>
      <w:r>
        <w:t xml:space="preserve">   Impinge    </w:t>
      </w:r>
      <w:r>
        <w:t xml:space="preserve">   Imprecation     </w:t>
      </w:r>
      <w:r>
        <w:t xml:space="preserve">   Jocular     </w:t>
      </w:r>
      <w:r>
        <w:t xml:space="preserve">   Kinetic     </w:t>
      </w:r>
      <w:r>
        <w:t xml:space="preserve">   Knell     </w:t>
      </w:r>
      <w:r>
        <w:t xml:space="preserve">   Lambent     </w:t>
      </w:r>
      <w:r>
        <w:t xml:space="preserve">   Lascivious     </w:t>
      </w:r>
      <w:r>
        <w:t xml:space="preserve">   Legerdemain     </w:t>
      </w:r>
      <w:r>
        <w:t xml:space="preserve">   Maelstrom     </w:t>
      </w:r>
      <w:r>
        <w:t xml:space="preserve">   Malleable     </w:t>
      </w:r>
      <w:r>
        <w:t xml:space="preserve">   Meretricious     </w:t>
      </w:r>
      <w:r>
        <w:t xml:space="preserve">   Nonentity     </w:t>
      </w:r>
      <w:r>
        <w:t xml:space="preserve">   Orthography     </w:t>
      </w:r>
      <w:r>
        <w:t xml:space="preserve">   Paleontology     </w:t>
      </w:r>
      <w:r>
        <w:t xml:space="preserve">   Parody    </w:t>
      </w:r>
      <w:r>
        <w:t xml:space="preserve">   Patent    </w:t>
      </w:r>
      <w:r>
        <w:t xml:space="preserve">   Pedestrian    </w:t>
      </w:r>
      <w:r>
        <w:t xml:space="preserve">   Peruse     </w:t>
      </w:r>
      <w:r>
        <w:t xml:space="preserve">   Recoil    </w:t>
      </w:r>
      <w:r>
        <w:t xml:space="preserve">   Sapient     </w:t>
      </w:r>
      <w:r>
        <w:t xml:space="preserve">   Scurrilous     </w:t>
      </w:r>
      <w:r>
        <w:t xml:space="preserve">   Sedition     </w:t>
      </w:r>
      <w:r>
        <w:t xml:space="preserve">   Sedulous    </w:t>
      </w:r>
      <w:r>
        <w:t xml:space="preserve">   Sentient    </w:t>
      </w:r>
      <w:r>
        <w:t xml:space="preserve">   Shard     </w:t>
      </w:r>
      <w:r>
        <w:t xml:space="preserve">   Shibboleth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2021-10-11T20:56:25Z</dcterms:created>
  <dcterms:modified xsi:type="dcterms:W3CDTF">2021-10-11T20:56:25Z</dcterms:modified>
</cp:coreProperties>
</file>