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trajectory    </w:t>
      </w:r>
      <w:r>
        <w:t xml:space="preserve">   subject    </w:t>
      </w:r>
      <w:r>
        <w:t xml:space="preserve">   reject    </w:t>
      </w:r>
      <w:r>
        <w:t xml:space="preserve">   projector    </w:t>
      </w:r>
      <w:r>
        <w:t xml:space="preserve">   projectile    </w:t>
      </w:r>
      <w:r>
        <w:t xml:space="preserve">   jettison    </w:t>
      </w:r>
      <w:r>
        <w:t xml:space="preserve">   interjection    </w:t>
      </w:r>
      <w:r>
        <w:t xml:space="preserve">   injection    </w:t>
      </w:r>
      <w:r>
        <w:t xml:space="preserve">   eject    </w:t>
      </w:r>
      <w:r>
        <w:t xml:space="preserve">   dejected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Ject</dc:title>
  <dcterms:created xsi:type="dcterms:W3CDTF">2021-10-11T21:02:23Z</dcterms:created>
  <dcterms:modified xsi:type="dcterms:W3CDTF">2021-10-11T21:02:23Z</dcterms:modified>
</cp:coreProperties>
</file>