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Tiered    </w:t>
      </w:r>
      <w:r>
        <w:t xml:space="preserve">   Theological    </w:t>
      </w:r>
      <w:r>
        <w:t xml:space="preserve">   Spatial    </w:t>
      </w:r>
      <w:r>
        <w:t xml:space="preserve">   Succinct    </w:t>
      </w:r>
      <w:r>
        <w:t xml:space="preserve">   Synecdoche    </w:t>
      </w:r>
      <w:r>
        <w:t xml:space="preserve">   Revitalization    </w:t>
      </w:r>
      <w:r>
        <w:t xml:space="preserve">   Seminar    </w:t>
      </w:r>
      <w:r>
        <w:t xml:space="preserve">   Rhythmical    </w:t>
      </w:r>
      <w:r>
        <w:t xml:space="preserve">   Solitude    </w:t>
      </w:r>
      <w:r>
        <w:t xml:space="preserve">   Sophisticated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Vocab.</dc:title>
  <dcterms:created xsi:type="dcterms:W3CDTF">2021-10-11T21:03:20Z</dcterms:created>
  <dcterms:modified xsi:type="dcterms:W3CDTF">2021-10-11T21:03:20Z</dcterms:modified>
</cp:coreProperties>
</file>