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(permanent)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attentive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(situational)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teach</w:t>
            </w:r>
          </w:p>
        </w:tc>
      </w:tr>
    </w:tbl>
    <w:p>
      <w:pPr>
        <w:pStyle w:val="WordBankMedium"/>
      </w:pPr>
      <w:r>
        <w:t xml:space="preserve">   ser    </w:t>
      </w:r>
      <w:r>
        <w:t xml:space="preserve">   Estar    </w:t>
      </w:r>
      <w:r>
        <w:t xml:space="preserve">   El mejor amigo    </w:t>
      </w:r>
      <w:r>
        <w:t xml:space="preserve">   enseñar    </w:t>
      </w:r>
      <w:r>
        <w:t xml:space="preserve">   sentir    </w:t>
      </w:r>
      <w:r>
        <w:t xml:space="preserve">   amable    </w:t>
      </w:r>
      <w:r>
        <w:t xml:space="preserve">   Antipático    </w:t>
      </w:r>
      <w:r>
        <w:t xml:space="preserve">   atento    </w:t>
      </w:r>
      <w:r>
        <w:t xml:space="preserve">   atrevido    </w:t>
      </w:r>
      <w:r>
        <w:t xml:space="preserve">   Lindo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2021-10-11T21:06:29Z</dcterms:created>
  <dcterms:modified xsi:type="dcterms:W3CDTF">2021-10-11T21:06:29Z</dcterms:modified>
</cp:coreProperties>
</file>