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Barcazas    </w:t>
      </w:r>
      <w:r>
        <w:t xml:space="preserve">   Estallan    </w:t>
      </w:r>
      <w:r>
        <w:t xml:space="preserve">   Distintos    </w:t>
      </w:r>
      <w:r>
        <w:t xml:space="preserve">   Empapada    </w:t>
      </w:r>
      <w:r>
        <w:t xml:space="preserve">   Allenán    </w:t>
      </w:r>
      <w:r>
        <w:t xml:space="preserve">   Fonda    </w:t>
      </w:r>
      <w:r>
        <w:t xml:space="preserve">   Raman    </w:t>
      </w:r>
      <w:r>
        <w:t xml:space="preserve">   Inmenso    </w:t>
      </w:r>
      <w:r>
        <w:t xml:space="preserve">   Botica    </w:t>
      </w:r>
      <w:r>
        <w:t xml:space="preserve">   Cojas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2021-10-11T21:05:37Z</dcterms:created>
  <dcterms:modified xsi:type="dcterms:W3CDTF">2021-10-11T21:05:37Z</dcterms:modified>
</cp:coreProperties>
</file>