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niriz    </w:t>
      </w:r>
      <w:r>
        <w:t xml:space="preserve">   mano    </w:t>
      </w:r>
      <w:r>
        <w:t xml:space="preserve">   lavarlosdientes    </w:t>
      </w:r>
      <w:r>
        <w:t xml:space="preserve">   escalera    </w:t>
      </w:r>
      <w:r>
        <w:t xml:space="preserve">   encima    </w:t>
      </w:r>
      <w:r>
        <w:t xml:space="preserve">   dormitorio    </w:t>
      </w:r>
      <w:r>
        <w:t xml:space="preserve">   detras    </w:t>
      </w:r>
      <w:r>
        <w:t xml:space="preserve">   debajo    </w:t>
      </w:r>
      <w:r>
        <w:t xml:space="preserve">   cuchara    </w:t>
      </w:r>
      <w:r>
        <w:t xml:space="preserve">   cocinar    </w:t>
      </w:r>
      <w:r>
        <w:t xml:space="preserve">   cepillar el pelo    </w:t>
      </w:r>
      <w:r>
        <w:t xml:space="preserve">   casa    </w:t>
      </w:r>
      <w:r>
        <w:t xml:space="preserve">   AFEITAR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2021-10-11T21:06:08Z</dcterms:created>
  <dcterms:modified xsi:type="dcterms:W3CDTF">2021-10-11T21:06:08Z</dcterms:modified>
</cp:coreProperties>
</file>