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de Estamos de Fiesta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primero de Enero?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lugar donde los muertos son enterrados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dia o noche anterior de Navidad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25 de Diciembre?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Tipo de desierto que se usa muchas veces para celebraciones como cumpleaños.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liquido que se usan en las iglesias para baptismos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acto de estar vivo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Fiesta con que se celebra esta unión matrimonial.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una gran bóveda, típicamente subterránea, para enterrar a los muertos.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un animal grande de cuatro patas que tiene una gran joroba en la espalda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Tener una bebe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Objeto para alumbrar que consiste en una pieza, generalmente cilíndrica, de cera u otra materia grasa con una mecha en su interior que sobresale por el extremo por el que se enciende.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Fiesta de cumpleaños para una niña de 15 años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un hombre que presenta a un niño en el bautismo y promete asumir la responsabilidad de su educación religiosa.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Un candelabro usado en el culto judio especialmente uno con ocho rams y un enchufe central usado en Januca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de repente se feliz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seguir de acuerdo con las normas aceptadas de una sociedad o grupo.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plantas que crecen y florecen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primeros momentos de tu vida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ultima noche del año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tipo de planta o árbol que la gente va y pone en su casa para celebrar la Navidad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fiesta judía, que dura ocho días a partir del día 25 de Kislev (en diciembre)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lugar donde muchas personas van a practicar su religion.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Otra palabra para pastel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Hierba que ha sido cortada y secada para su uso como forraje y los caballos comen.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¿Qué celebran las personas casadas todos los años desde su boda?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Celebracion de cuando terminas una clase o nivel de escuela?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Soporte para velas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rito religioso de rociar agua en la frente de una persona o de inmersión en agua, que simboliza la purificación o regeneración y la admisión a la Iglesia cristiana.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una celebración que se celebra mucho en los países de Centro y Sudamérica. Uno de los más grandes se celebra en Brasil y es como un desfile.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miembro de los pueblos semíticos que habitaban la antigua Palestina y que afirmaba descender de Abraham, Isaac y Jacob y es un israelita.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opuesto de apagar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Juntar con personas que tu sabes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Uno de los lugares para colocar velas en el candelabro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Es una tradición besar debajo de esta planta.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Otra palabra para galleta o pastel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dejar de estar vivo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Celebracion del dia de tu nacimiento?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una mujer que presenta a un niño en el bautismo y promete asumir la responsabilidad de su educación religiosa.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cosa que flota y tiene helio dentro de el</w:t>
            </w:r>
          </w:p>
        </w:tc>
      </w:tr>
    </w:tbl>
    <w:p>
      <w:pPr>
        <w:pStyle w:val="WordBankLarge"/>
      </w:pPr>
      <w:r>
        <w:t xml:space="preserve">   Aniversario    </w:t>
      </w:r>
      <w:r>
        <w:t xml:space="preserve">   Navidad    </w:t>
      </w:r>
      <w:r>
        <w:t xml:space="preserve">   Año nuevo    </w:t>
      </w:r>
      <w:r>
        <w:t xml:space="preserve">   Cumpleaños    </w:t>
      </w:r>
      <w:r>
        <w:t xml:space="preserve">   Graduacion    </w:t>
      </w:r>
      <w:r>
        <w:t xml:space="preserve">   Januca    </w:t>
      </w:r>
      <w:r>
        <w:t xml:space="preserve">   Boda    </w:t>
      </w:r>
      <w:r>
        <w:t xml:space="preserve">   Nacimiento    </w:t>
      </w:r>
      <w:r>
        <w:t xml:space="preserve">   bautizo    </w:t>
      </w:r>
      <w:r>
        <w:t xml:space="preserve">   Iglesia    </w:t>
      </w:r>
      <w:r>
        <w:t xml:space="preserve">   Madrina    </w:t>
      </w:r>
      <w:r>
        <w:t xml:space="preserve">   Padrino    </w:t>
      </w:r>
      <w:r>
        <w:t xml:space="preserve">   Agua bendita    </w:t>
      </w:r>
      <w:r>
        <w:t xml:space="preserve">   Flores    </w:t>
      </w:r>
      <w:r>
        <w:t xml:space="preserve">   Vivir    </w:t>
      </w:r>
      <w:r>
        <w:t xml:space="preserve">   morir    </w:t>
      </w:r>
      <w:r>
        <w:t xml:space="preserve">   Pastel    </w:t>
      </w:r>
      <w:r>
        <w:t xml:space="preserve">   Menora    </w:t>
      </w:r>
      <w:r>
        <w:t xml:space="preserve">   Candelabro    </w:t>
      </w:r>
      <w:r>
        <w:t xml:space="preserve">   Brazo    </w:t>
      </w:r>
      <w:r>
        <w:t xml:space="preserve">   Hebreo    </w:t>
      </w:r>
      <w:r>
        <w:t xml:space="preserve">   Camello    </w:t>
      </w:r>
      <w:r>
        <w:t xml:space="preserve">   Muerdago    </w:t>
      </w:r>
      <w:r>
        <w:t xml:space="preserve">   Arbol de navidad    </w:t>
      </w:r>
      <w:r>
        <w:t xml:space="preserve">   Carnaval    </w:t>
      </w:r>
      <w:r>
        <w:t xml:space="preserve">   comportarse    </w:t>
      </w:r>
      <w:r>
        <w:t xml:space="preserve">   Paja    </w:t>
      </w:r>
      <w:r>
        <w:t xml:space="preserve">   reunirse    </w:t>
      </w:r>
      <w:r>
        <w:t xml:space="preserve">    Encender    </w:t>
      </w:r>
      <w:r>
        <w:t xml:space="preserve">   globo    </w:t>
      </w:r>
      <w:r>
        <w:t xml:space="preserve">   Tumba    </w:t>
      </w:r>
      <w:r>
        <w:t xml:space="preserve">   quinceañera    </w:t>
      </w:r>
      <w:r>
        <w:t xml:space="preserve">   cementario    </w:t>
      </w:r>
      <w:r>
        <w:t xml:space="preserve">   dar la luz    </w:t>
      </w:r>
      <w:r>
        <w:t xml:space="preserve">   Torta    </w:t>
      </w:r>
      <w:r>
        <w:t xml:space="preserve">   bizcocho    </w:t>
      </w:r>
      <w:r>
        <w:t xml:space="preserve">   Vela    </w:t>
      </w:r>
      <w:r>
        <w:t xml:space="preserve">   alegrarse    </w:t>
      </w:r>
      <w:r>
        <w:t xml:space="preserve">   Nochebuena    </w:t>
      </w:r>
      <w:r>
        <w:t xml:space="preserve">   Nochevieja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Estamos de Fiesta</dc:title>
  <dcterms:created xsi:type="dcterms:W3CDTF">2021-10-11T21:07:17Z</dcterms:created>
  <dcterms:modified xsi:type="dcterms:W3CDTF">2021-10-11T21:07:17Z</dcterms:modified>
</cp:coreProperties>
</file>