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velocidad máxima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semáforo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tráfico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llanta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Arreglar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gasolina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frenos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volante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licencia de conducir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gasolinera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El/la mecánico/a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kilometro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baúl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policía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multa</w:t>
            </w:r>
          </w:p>
        </w:tc>
      </w:tr>
    </w:tbl>
    <w:p>
      <w:pPr>
        <w:pStyle w:val="WordBankMedium"/>
      </w:pPr>
      <w:r>
        <w:t xml:space="preserve">   Trunk    </w:t>
      </w:r>
      <w:r>
        <w:t xml:space="preserve">   Street    </w:t>
      </w:r>
      <w:r>
        <w:t xml:space="preserve">   Route    </w:t>
      </w:r>
      <w:r>
        <w:t xml:space="preserve">   Car    </w:t>
      </w:r>
      <w:r>
        <w:t xml:space="preserve">   Car    </w:t>
      </w:r>
      <w:r>
        <w:t xml:space="preserve">   Brakes    </w:t>
      </w:r>
      <w:r>
        <w:t xml:space="preserve">   Garage    </w:t>
      </w:r>
      <w:r>
        <w:t xml:space="preserve">   Gas    </w:t>
      </w:r>
      <w:r>
        <w:t xml:space="preserve">   Gas station    </w:t>
      </w:r>
      <w:r>
        <w:t xml:space="preserve">   Kilometer    </w:t>
      </w:r>
      <w:r>
        <w:t xml:space="preserve">   Drivers license    </w:t>
      </w:r>
      <w:r>
        <w:t xml:space="preserve">   Tire    </w:t>
      </w:r>
      <w:r>
        <w:t xml:space="preserve">   Mechanic    </w:t>
      </w:r>
      <w:r>
        <w:t xml:space="preserve">   Mile    </w:t>
      </w:r>
      <w:r>
        <w:t xml:space="preserve">   Motor    </w:t>
      </w:r>
      <w:r>
        <w:t xml:space="preserve">   Ticket    </w:t>
      </w:r>
      <w:r>
        <w:t xml:space="preserve">   Police    </w:t>
      </w:r>
      <w:r>
        <w:t xml:space="preserve">   Traffic light    </w:t>
      </w:r>
      <w:r>
        <w:t xml:space="preserve">   Repair shop    </w:t>
      </w:r>
      <w:r>
        <w:t xml:space="preserve">   Traffic    </w:t>
      </w:r>
      <w:r>
        <w:t xml:space="preserve">   Speed limit    </w:t>
      </w:r>
      <w:r>
        <w:t xml:space="preserve">   Steering wheel    </w:t>
      </w:r>
      <w:r>
        <w:t xml:space="preserve">   To start    </w:t>
      </w:r>
      <w:r>
        <w:t xml:space="preserve">   To fix    </w:t>
      </w:r>
      <w:r>
        <w:t xml:space="preserve">   To go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2021-10-11T21:05:23Z</dcterms:created>
  <dcterms:modified xsi:type="dcterms:W3CDTF">2021-10-11T21:05:23Z</dcterms:modified>
</cp:coreProperties>
</file>